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C4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План работы на 2025 год</w:t>
      </w:r>
    </w:p>
    <w:p w:rsidR="00BF1ED6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1.Ежемесячная  (по плану) вакцинация учащихся согласно календаря прививок РК.</w:t>
      </w:r>
    </w:p>
    <w:p w:rsidR="00BF1ED6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2.Ежемесячная  ( по плану) постановка пробы Манту.для выявления случаев туберкулеза.</w:t>
      </w:r>
    </w:p>
    <w:p w:rsidR="00BF1ED6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3.Вакцинация девочек  с 11 до 14 лет от ВПЧ(согласно Календаря прививок ).</w:t>
      </w:r>
    </w:p>
    <w:p w:rsidR="00BF1ED6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4.Углубленный медосмотр учащихся  -Апрель 2025 г</w:t>
      </w:r>
    </w:p>
    <w:p w:rsidR="00BF1ED6" w:rsidRDefault="00BF1ED6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5.Флюорообследование учащихся с 15 лет.</w:t>
      </w:r>
    </w:p>
    <w:p w:rsidR="00BF1ED6" w:rsidRPr="00BF1ED6" w:rsidRDefault="00BF1ED6">
      <w:pPr>
        <w:rPr>
          <w:sz w:val="24"/>
          <w:szCs w:val="24"/>
        </w:rPr>
      </w:pPr>
      <w:r>
        <w:rPr>
          <w:sz w:val="24"/>
          <w:szCs w:val="24"/>
          <w:lang w:val="kk-KZ"/>
        </w:rPr>
        <w:t>6.Проведение санитарно-просветительной работы на актуальные темы.</w:t>
      </w:r>
      <w:bookmarkStart w:id="0" w:name="_GoBack"/>
      <w:bookmarkEnd w:id="0"/>
    </w:p>
    <w:sectPr w:rsidR="00BF1ED6" w:rsidRPr="00BF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6"/>
    <w:rsid w:val="008D6237"/>
    <w:rsid w:val="009E63D7"/>
    <w:rsid w:val="00BF1ED6"/>
    <w:rsid w:val="00CB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45-4</dc:creator>
  <cp:lastModifiedBy>45-4</cp:lastModifiedBy>
  <cp:revision>1</cp:revision>
  <cp:lastPrinted>2025-01-23T07:48:00Z</cp:lastPrinted>
  <dcterms:created xsi:type="dcterms:W3CDTF">2025-01-23T07:40:00Z</dcterms:created>
  <dcterms:modified xsi:type="dcterms:W3CDTF">2025-01-23T07:58:00Z</dcterms:modified>
</cp:coreProperties>
</file>